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02" w:rsidRDefault="00125202" w:rsidP="00125202">
      <w:pPr>
        <w:pStyle w:val="Default"/>
      </w:pPr>
    </w:p>
    <w:p w:rsidR="00125202" w:rsidRDefault="00125202" w:rsidP="00125202">
      <w:pPr>
        <w:pStyle w:val="Default"/>
      </w:pPr>
      <w:r>
        <w:t xml:space="preserve"> </w:t>
      </w: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 xml:space="preserve">CREDITACIÓN </w:t>
      </w:r>
      <w:r>
        <w:rPr>
          <w:b/>
          <w:bCs/>
          <w:sz w:val="40"/>
          <w:szCs w:val="40"/>
        </w:rPr>
        <w:t>N</w:t>
      </w:r>
      <w:r>
        <w:rPr>
          <w:b/>
          <w:bCs/>
          <w:sz w:val="28"/>
          <w:szCs w:val="28"/>
        </w:rPr>
        <w:t xml:space="preserve">ACIONAL DE </w:t>
      </w:r>
      <w:r>
        <w:rPr>
          <w:b/>
          <w:bCs/>
          <w:sz w:val="40"/>
          <w:szCs w:val="40"/>
        </w:rPr>
        <w:t>E</w:t>
      </w:r>
      <w:r>
        <w:rPr>
          <w:b/>
          <w:bCs/>
          <w:sz w:val="28"/>
          <w:szCs w:val="28"/>
        </w:rPr>
        <w:t xml:space="preserve">XPERTO EN </w:t>
      </w:r>
      <w:r>
        <w:rPr>
          <w:b/>
          <w:bCs/>
          <w:sz w:val="40"/>
          <w:szCs w:val="40"/>
        </w:rPr>
        <w:t>P</w:t>
      </w:r>
      <w:r>
        <w:rPr>
          <w:b/>
          <w:bCs/>
          <w:sz w:val="28"/>
          <w:szCs w:val="28"/>
        </w:rPr>
        <w:t xml:space="preserve">SICOLOGÍA </w:t>
      </w:r>
      <w:r>
        <w:rPr>
          <w:b/>
          <w:bCs/>
          <w:sz w:val="40"/>
          <w:szCs w:val="40"/>
        </w:rPr>
        <w:t>A</w:t>
      </w:r>
      <w:r>
        <w:rPr>
          <w:b/>
          <w:bCs/>
          <w:sz w:val="28"/>
          <w:szCs w:val="28"/>
        </w:rPr>
        <w:t>ERONAUTICA</w:t>
      </w:r>
    </w:p>
    <w:p w:rsidR="00125202" w:rsidRDefault="00125202" w:rsidP="00125202">
      <w:pPr>
        <w:pStyle w:val="Default"/>
      </w:pPr>
      <w:r>
        <w:rPr>
          <w:b/>
          <w:bCs/>
          <w:sz w:val="23"/>
          <w:szCs w:val="23"/>
        </w:rPr>
        <w:t xml:space="preserve">Del CGP de España </w:t>
      </w:r>
    </w:p>
    <w:p w:rsidR="00125202" w:rsidRDefault="00125202" w:rsidP="00125202">
      <w:pPr>
        <w:pStyle w:val="Default"/>
        <w:rPr>
          <w:b/>
          <w:bCs/>
          <w:sz w:val="23"/>
          <w:szCs w:val="23"/>
        </w:rPr>
      </w:pPr>
      <w:proofErr w:type="gramStart"/>
      <w:r>
        <w:rPr>
          <w:i/>
          <w:iCs/>
          <w:sz w:val="16"/>
          <w:szCs w:val="16"/>
        </w:rPr>
        <w:t>( 22</w:t>
      </w:r>
      <w:proofErr w:type="gramEnd"/>
      <w:r>
        <w:rPr>
          <w:i/>
          <w:iCs/>
          <w:sz w:val="16"/>
          <w:szCs w:val="16"/>
        </w:rPr>
        <w:t xml:space="preserve"> de abril de 2017)</w:t>
      </w:r>
    </w:p>
    <w:p w:rsidR="00125202" w:rsidRDefault="00125202" w:rsidP="00125202">
      <w:pPr>
        <w:pStyle w:val="Default"/>
        <w:rPr>
          <w:b/>
          <w:bCs/>
          <w:sz w:val="23"/>
          <w:szCs w:val="23"/>
        </w:rPr>
      </w:pP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Criterios de Acreditación </w:t>
      </w: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Los solicitantes deberán aportar evidencias de los siguientes criterios generales y específicos para la obtención de la Acreditación de Experto en Psicología Aeronáutica: </w:t>
      </w:r>
    </w:p>
    <w:p w:rsidR="00125202" w:rsidRDefault="00125202" w:rsidP="00125202">
      <w:pPr>
        <w:pStyle w:val="Default"/>
        <w:rPr>
          <w:sz w:val="23"/>
          <w:szCs w:val="23"/>
        </w:rPr>
      </w:pP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Criterios generales, </w:t>
      </w:r>
      <w:r>
        <w:rPr>
          <w:sz w:val="23"/>
          <w:szCs w:val="23"/>
        </w:rPr>
        <w:t>de carácter obligatorio</w:t>
      </w:r>
      <w:r>
        <w:rPr>
          <w:b/>
          <w:bCs/>
          <w:sz w:val="23"/>
          <w:szCs w:val="23"/>
        </w:rPr>
        <w:t xml:space="preserve">: </w:t>
      </w:r>
    </w:p>
    <w:p w:rsidR="00125202" w:rsidRDefault="00125202" w:rsidP="00125202">
      <w:pPr>
        <w:pStyle w:val="Default"/>
        <w:numPr>
          <w:ilvl w:val="0"/>
          <w:numId w:val="2"/>
        </w:numPr>
        <w:spacing w:after="188"/>
        <w:rPr>
          <w:sz w:val="23"/>
          <w:szCs w:val="23"/>
        </w:rPr>
      </w:pPr>
      <w:r>
        <w:rPr>
          <w:sz w:val="23"/>
          <w:szCs w:val="23"/>
        </w:rPr>
        <w:t xml:space="preserve">Tener la licenciatura o Grado de Psicología </w:t>
      </w:r>
    </w:p>
    <w:p w:rsidR="00125202" w:rsidRDefault="00125202" w:rsidP="001252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Estar colegiado en cualquier Colegio Oficial de Psicólogos de España y estar al corriente del pago de las cuotas colegiales. </w:t>
      </w:r>
    </w:p>
    <w:p w:rsidR="00125202" w:rsidRDefault="00125202" w:rsidP="00125202">
      <w:pPr>
        <w:pStyle w:val="Default"/>
      </w:pPr>
    </w:p>
    <w:p w:rsidR="00125202" w:rsidRDefault="00125202" w:rsidP="001252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No estar cumpliendo sanción colegial, ni ninguna otra que comporte inhabilitación profesional o para cargo público. </w:t>
      </w:r>
    </w:p>
    <w:p w:rsidR="00125202" w:rsidRDefault="00125202" w:rsidP="00125202">
      <w:pPr>
        <w:pStyle w:val="Default"/>
        <w:rPr>
          <w:b/>
          <w:bCs/>
          <w:sz w:val="23"/>
          <w:szCs w:val="23"/>
        </w:rPr>
      </w:pPr>
    </w:p>
    <w:p w:rsidR="00125202" w:rsidRDefault="00125202" w:rsidP="00125202">
      <w:pPr>
        <w:pStyle w:val="Default"/>
        <w:numPr>
          <w:ilvl w:val="0"/>
          <w:numId w:val="3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Vía ordinaria: Formación</w:t>
      </w:r>
    </w:p>
    <w:p w:rsidR="00125202" w:rsidRDefault="00125202" w:rsidP="0012520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Vía extraordinaria: Experiencia </w:t>
      </w: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Experiencia profesional en el área, acreditada y ponderada, aplicando la Psicología y los Factores Humanos a una o más actividades aeronáuticas. (Tripulaciones de vuelo de cabina y/o pasaje, Controladores Aéreos, Ingenieros, Técnicos de mantenimiento, Despachadores de vuelo, etc.) Esto implicaría: </w:t>
      </w: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Un mínimo de cuatro años y medio de experiencia, continua o discontinua. </w:t>
      </w:r>
    </w:p>
    <w:p w:rsidR="00125202" w:rsidRDefault="00125202" w:rsidP="00125202">
      <w:pPr>
        <w:pStyle w:val="Default"/>
        <w:rPr>
          <w:sz w:val="23"/>
          <w:szCs w:val="23"/>
        </w:rPr>
      </w:pP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NOTAS </w:t>
      </w:r>
    </w:p>
    <w:p w:rsidR="00125202" w:rsidRDefault="00125202" w:rsidP="00125202">
      <w:pPr>
        <w:pStyle w:val="Default"/>
        <w:spacing w:after="12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Se valorará la participación del solicitante en actividades de Investigación, Docencia, Publicaciones, Congresos, y otras relacionadas con la Psicología Aeronáutica y los Factores Humanos en aviación. </w:t>
      </w: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 </w:t>
      </w:r>
      <w:r>
        <w:rPr>
          <w:sz w:val="23"/>
          <w:szCs w:val="23"/>
        </w:rPr>
        <w:t xml:space="preserve">Así mismo se valorarán los Diplomas o Certificados obtenidos expedidos por las entidades formativas. Cursos específicos, Máster, etc., etc., así como la pertenencia a Asociaciones Internacionales de Psicología de la Aviación como EAAP, y otras reconocidas. </w:t>
      </w:r>
    </w:p>
    <w:p w:rsidR="00125202" w:rsidRDefault="00125202" w:rsidP="00125202">
      <w:pPr>
        <w:pStyle w:val="Default"/>
      </w:pPr>
    </w:p>
    <w:p w:rsidR="00125202" w:rsidRDefault="00125202" w:rsidP="001252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Y en cualquiera de estas modalidades se exigirá superar una entrevista con la Comisión de Expertos, en el caso de que sean citados para ampliación de datos sobre la documentación entregada o así lo considerase la referida Comisión. </w:t>
      </w:r>
    </w:p>
    <w:p w:rsidR="009605BF" w:rsidRDefault="009605BF"/>
    <w:sectPr w:rsidR="009605BF" w:rsidSect="00A46F35">
      <w:pgSz w:w="11906" w:h="17338"/>
      <w:pgMar w:top="782" w:right="564" w:bottom="227" w:left="56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BD8"/>
    <w:multiLevelType w:val="hybridMultilevel"/>
    <w:tmpl w:val="7F74F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D5390"/>
    <w:multiLevelType w:val="hybridMultilevel"/>
    <w:tmpl w:val="E6C6C7E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2423C"/>
    <w:multiLevelType w:val="hybridMultilevel"/>
    <w:tmpl w:val="9214A0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125202"/>
    <w:rsid w:val="00125202"/>
    <w:rsid w:val="00960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252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2017-07-05T18:17:00Z</dcterms:created>
  <dcterms:modified xsi:type="dcterms:W3CDTF">2017-07-05T18:27:00Z</dcterms:modified>
</cp:coreProperties>
</file>